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F06" w:rsidRPr="00F001C2" w:rsidP="009C0F06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001C2">
        <w:rPr>
          <w:rFonts w:ascii="Times New Roman" w:eastAsia="Times New Roman" w:hAnsi="Times New Roman" w:cs="Times New Roman"/>
          <w:sz w:val="24"/>
          <w:szCs w:val="24"/>
          <w:lang w:eastAsia="ru-RU"/>
        </w:rPr>
        <w:t>2-1464-2004/2025</w:t>
      </w:r>
    </w:p>
    <w:p w:rsidR="009C0F06" w:rsidRPr="00F001C2" w:rsidP="009C0F06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F001C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9C0F06" w:rsidRPr="00F001C2" w:rsidP="009C0F06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01C2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9C0F06" w:rsidRPr="00F001C2" w:rsidP="009C0F06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01C2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9C0F06" w:rsidRPr="00F001C2" w:rsidP="009C0F06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C2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июня 2025 года                                                                                        г. Нефтеюганск</w:t>
      </w:r>
    </w:p>
    <w:p w:rsidR="009C0F06" w:rsidRPr="00F001C2" w:rsidP="009C0F06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C0F06" w:rsidRPr="00F001C2" w:rsidP="009C0F0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9C0F06" w:rsidRPr="00F001C2" w:rsidP="009C0F0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9C0F06" w:rsidRPr="00F001C2" w:rsidP="009C0F06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F001C2">
        <w:rPr>
          <w:rFonts w:ascii="Times New Roman" w:eastAsia="Times New Roman" w:hAnsi="Times New Roman" w:cs="Times New Roman"/>
          <w:sz w:val="24"/>
          <w:szCs w:val="24"/>
          <w:lang w:eastAsia="ru-RU"/>
        </w:rPr>
        <w:t>ю АО «Банк Русский Стандарт» к Васильевой Ю.Ю.</w:t>
      </w:r>
      <w:r w:rsidRPr="00F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9C0F06" w:rsidRPr="00F001C2" w:rsidP="009C0F06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9C0F06" w:rsidRPr="00F001C2" w:rsidP="009C0F06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C2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9C0F06" w:rsidRPr="00F001C2" w:rsidP="009C0F06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исковых требованиях по исковому заявлению АО «Банк Русский Стандарт» к </w:t>
      </w:r>
      <w:r w:rsidRPr="00F001C2" w:rsidR="00C7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Васильевой </w:t>
      </w:r>
      <w:r w:rsidRPr="00F001C2">
        <w:rPr>
          <w:rFonts w:ascii="Times New Roman" w:eastAsia="Times New Roman" w:hAnsi="Times New Roman" w:cs="Times New Roman"/>
          <w:sz w:val="24"/>
          <w:szCs w:val="24"/>
          <w:lang w:eastAsia="ru-RU"/>
        </w:rPr>
        <w:t>Ю.Ю.</w:t>
      </w:r>
      <w:r w:rsidRPr="00F001C2" w:rsidR="00C7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займа, судебных расходов </w:t>
      </w:r>
      <w:r w:rsidRPr="00F001C2">
        <w:rPr>
          <w:sz w:val="24"/>
          <w:szCs w:val="24"/>
        </w:rPr>
        <w:t xml:space="preserve">– </w:t>
      </w:r>
      <w:r w:rsidRPr="00F00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отказать, в связи с истечением срока </w:t>
      </w:r>
      <w:r w:rsidRPr="00F001C2" w:rsidR="00C74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исковой </w:t>
      </w:r>
      <w:r w:rsidRPr="00F001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давности.</w:t>
      </w:r>
    </w:p>
    <w:p w:rsidR="009C0F06" w:rsidRPr="00F001C2" w:rsidP="009C0F06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</w:t>
      </w:r>
      <w:r w:rsidRPr="00F00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F001C2">
        <w:rPr>
          <w:sz w:val="24"/>
          <w:szCs w:val="24"/>
        </w:rPr>
        <w:t xml:space="preserve"> </w:t>
      </w:r>
      <w:r w:rsidRPr="00F00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суда, если лица, участвующие в деле, их представители не присутствовали в судебном заседании. </w:t>
      </w:r>
    </w:p>
    <w:p w:rsidR="009C0F06" w:rsidRPr="00F001C2" w:rsidP="009C0F06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 w:rsidR="009C0F06" w:rsidRPr="00F001C2" w:rsidP="009C0F06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Ответчиком заочное решение суда может быть обжаловано в апелляционном порядке в Нефтеюганский районный</w:t>
      </w:r>
      <w:r w:rsidRPr="00F00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9C0F06" w:rsidRPr="00F001C2" w:rsidP="009C0F06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</w:t>
      </w:r>
      <w:r w:rsidRPr="00F00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</w:t>
      </w:r>
      <w:r w:rsidRPr="00F00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9C0F06" w:rsidRPr="00F001C2" w:rsidP="009C0F06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F06" w:rsidRPr="00F001C2" w:rsidP="00F001C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001C2">
        <w:rPr>
          <w:rFonts w:ascii="Times New Roman" w:hAnsi="Times New Roman"/>
          <w:sz w:val="24"/>
          <w:szCs w:val="24"/>
        </w:rPr>
        <w:t xml:space="preserve">Мировой судья                                       </w:t>
      </w:r>
      <w:r w:rsidRPr="00F001C2">
        <w:rPr>
          <w:rFonts w:ascii="Times New Roman" w:hAnsi="Times New Roman"/>
          <w:sz w:val="24"/>
          <w:szCs w:val="24"/>
        </w:rPr>
        <w:t xml:space="preserve">                                        Т.П. Постовалова</w:t>
      </w:r>
    </w:p>
    <w:p w:rsidR="009C0F06" w:rsidRPr="00F001C2" w:rsidP="009C0F06">
      <w:pPr>
        <w:rPr>
          <w:sz w:val="24"/>
          <w:szCs w:val="24"/>
        </w:rPr>
      </w:pPr>
    </w:p>
    <w:p w:rsidR="009C0F06" w:rsidRPr="00F001C2" w:rsidP="009C0F06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D1"/>
    <w:rsid w:val="00792ED1"/>
    <w:rsid w:val="009C0F06"/>
    <w:rsid w:val="009F05FF"/>
    <w:rsid w:val="00C7450C"/>
    <w:rsid w:val="00F00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3CEC2F-B796-465B-AF6F-D0D99102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F0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